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F9" w:rsidRPr="002277F9" w:rsidRDefault="002277F9" w:rsidP="002277F9">
      <w:pPr>
        <w:shd w:val="clear" w:color="auto" w:fill="FFFFFF"/>
        <w:spacing w:after="210" w:line="780" w:lineRule="atLeast"/>
        <w:outlineLvl w:val="0"/>
        <w:rPr>
          <w:rFonts w:ascii="Arial" w:eastAsia="Times New Roman" w:hAnsi="Arial" w:cs="Arial"/>
          <w:b/>
          <w:bCs/>
          <w:color w:val="191919"/>
          <w:spacing w:val="-15"/>
          <w:kern w:val="36"/>
          <w:sz w:val="72"/>
          <w:szCs w:val="72"/>
          <w:lang w:eastAsia="it-IT"/>
        </w:rPr>
      </w:pPr>
      <w:r w:rsidRPr="002277F9">
        <w:rPr>
          <w:rFonts w:ascii="Arial" w:eastAsia="Times New Roman" w:hAnsi="Arial" w:cs="Arial"/>
          <w:b/>
          <w:bCs/>
          <w:color w:val="191919"/>
          <w:spacing w:val="-15"/>
          <w:kern w:val="36"/>
          <w:sz w:val="72"/>
          <w:szCs w:val="72"/>
          <w:lang w:eastAsia="it-IT"/>
        </w:rPr>
        <w:t>Bonus centri storici: richieste entro giovedì 14 gennaio</w:t>
      </w:r>
    </w:p>
    <w:p w:rsidR="002277F9" w:rsidRPr="002277F9" w:rsidRDefault="002277F9" w:rsidP="002277F9">
      <w:pPr>
        <w:shd w:val="clear" w:color="auto" w:fill="FFFFFF"/>
        <w:spacing w:before="450" w:after="150" w:line="390" w:lineRule="atLeast"/>
        <w:outlineLvl w:val="1"/>
        <w:rPr>
          <w:rFonts w:ascii="Arial" w:eastAsia="Times New Roman" w:hAnsi="Arial" w:cs="Arial"/>
          <w:color w:val="333333"/>
          <w:spacing w:val="-15"/>
          <w:sz w:val="30"/>
          <w:szCs w:val="30"/>
          <w:lang w:eastAsia="it-IT"/>
        </w:rPr>
      </w:pPr>
      <w:r w:rsidRPr="002277F9">
        <w:rPr>
          <w:rFonts w:ascii="Arial" w:eastAsia="Times New Roman" w:hAnsi="Arial" w:cs="Arial"/>
          <w:color w:val="333333"/>
          <w:spacing w:val="-15"/>
          <w:sz w:val="30"/>
          <w:szCs w:val="30"/>
          <w:lang w:eastAsia="it-IT"/>
        </w:rPr>
        <w:t>Il contributo a fondo perduto peri centri storici potrà essere richiesto fino al 14 gennaio attraverso il portale fatture e corrispettivi.</w:t>
      </w:r>
    </w:p>
    <w:p w:rsidR="002277F9" w:rsidRPr="002277F9" w:rsidRDefault="002277F9" w:rsidP="00227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 </w:t>
      </w:r>
      <w:hyperlink r:id="rId6" w:history="1">
        <w:r w:rsidRPr="002277F9">
          <w:rPr>
            <w:rFonts w:ascii="Arial" w:eastAsia="Times New Roman" w:hAnsi="Arial" w:cs="Arial"/>
            <w:i/>
            <w:iCs/>
            <w:color w:val="337AB7"/>
            <w:sz w:val="21"/>
            <w:szCs w:val="21"/>
            <w:lang w:eastAsia="it-IT"/>
          </w:rPr>
          <w:t>Andrea Amantea</w:t>
        </w:r>
      </w:hyperlink>
      <w:r w:rsidRPr="002277F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, pubblicato il </w:t>
      </w:r>
      <w:r w:rsidRPr="00227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02 Gennaio 2021</w:t>
      </w:r>
      <w:r w:rsidRPr="002277F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alle ore </w:t>
      </w:r>
      <w:r w:rsidRPr="00227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14:29</w:t>
      </w:r>
    </w:p>
    <w:p w:rsidR="002277F9" w:rsidRPr="002277F9" w:rsidRDefault="002277F9" w:rsidP="00227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2277F9">
        <w:rPr>
          <w:rFonts w:ascii="Arial" w:eastAsia="Times New Roman" w:hAnsi="Arial" w:cs="Arial"/>
          <w:noProof/>
          <w:color w:val="333333"/>
          <w:sz w:val="21"/>
          <w:szCs w:val="21"/>
          <w:lang w:eastAsia="it-IT"/>
        </w:rPr>
        <w:drawing>
          <wp:inline distT="0" distB="0" distL="0" distR="0" wp14:anchorId="005C4C96" wp14:editId="6FF2C099">
            <wp:extent cx="6096000" cy="3257550"/>
            <wp:effectExtent l="0" t="0" r="0" b="0"/>
            <wp:docPr id="1" name="Immagine 1" descr="Il contributo a fondo perduto peri centri storici potrà essere richiesto fino al 14 gennaio attraverso il portale fatture e corrispettiv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contributo a fondo perduto peri centri storici potrà essere richiesto fino al 14 gennaio attraverso il portale fatture e corrispettivi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F9" w:rsidRPr="002277F9" w:rsidRDefault="002277F9" w:rsidP="002277F9">
      <w:pPr>
        <w:shd w:val="clear" w:color="auto" w:fill="000000"/>
        <w:spacing w:after="0" w:line="264" w:lineRule="atLeast"/>
        <w:textAlignment w:val="baseline"/>
        <w:rPr>
          <w:rFonts w:ascii="Helvetica" w:eastAsia="Times New Roman" w:hAnsi="Helvetica" w:cs="Helvetica"/>
          <w:color w:val="FFFFFF"/>
          <w:sz w:val="27"/>
          <w:szCs w:val="27"/>
          <w:lang w:eastAsia="it-IT"/>
        </w:rPr>
      </w:pPr>
      <w:r w:rsidRPr="002277F9">
        <w:rPr>
          <w:rFonts w:ascii="Helvetica" w:eastAsia="Times New Roman" w:hAnsi="Helvetica" w:cs="Helvetica"/>
          <w:color w:val="FFFFFF"/>
          <w:sz w:val="27"/>
          <w:szCs w:val="27"/>
          <w:lang w:eastAsia="it-IT"/>
        </w:rPr>
        <w:t>252046</w:t>
      </w:r>
    </w:p>
    <w:p w:rsidR="002277F9" w:rsidRPr="002277F9" w:rsidRDefault="002277F9" w:rsidP="002277F9">
      <w:pPr>
        <w:shd w:val="clear" w:color="auto" w:fill="000000"/>
        <w:spacing w:after="0" w:line="264" w:lineRule="atLeast"/>
        <w:textAlignment w:val="baseline"/>
        <w:rPr>
          <w:rFonts w:ascii="Helvetica" w:eastAsia="Times New Roman" w:hAnsi="Helvetica" w:cs="Helvetica"/>
          <w:color w:val="FFFFFF"/>
          <w:sz w:val="17"/>
          <w:szCs w:val="17"/>
          <w:lang w:eastAsia="it-IT"/>
        </w:rPr>
      </w:pPr>
      <w:r w:rsidRPr="002277F9">
        <w:rPr>
          <w:rFonts w:ascii="Helvetica" w:eastAsia="Times New Roman" w:hAnsi="Helvetica" w:cs="Helvetica"/>
          <w:color w:val="FFFFFF"/>
          <w:sz w:val="17"/>
          <w:szCs w:val="17"/>
          <w:lang w:eastAsia="it-IT"/>
        </w:rPr>
        <w:t>00:00</w:t>
      </w:r>
    </w:p>
    <w:p w:rsidR="002277F9" w:rsidRPr="002277F9" w:rsidRDefault="002277F9" w:rsidP="002277F9">
      <w:pPr>
        <w:shd w:val="clear" w:color="auto" w:fill="000000"/>
        <w:spacing w:after="0" w:line="264" w:lineRule="atLeast"/>
        <w:textAlignment w:val="baseline"/>
        <w:rPr>
          <w:rFonts w:ascii="Helvetica" w:eastAsia="Times New Roman" w:hAnsi="Helvetica" w:cs="Helvetica"/>
          <w:color w:val="FFFFFF"/>
          <w:sz w:val="15"/>
          <w:szCs w:val="15"/>
          <w:lang w:eastAsia="it-IT"/>
        </w:rPr>
      </w:pPr>
      <w:r w:rsidRPr="002277F9">
        <w:rPr>
          <w:rFonts w:ascii="Helvetica" w:eastAsia="Times New Roman" w:hAnsi="Helvetica" w:cs="Helvetica"/>
          <w:color w:val="FFFFFF"/>
          <w:sz w:val="15"/>
          <w:szCs w:val="15"/>
          <w:lang w:eastAsia="it-IT"/>
        </w:rPr>
        <w:t>/</w:t>
      </w:r>
    </w:p>
    <w:p w:rsidR="002277F9" w:rsidRPr="002277F9" w:rsidRDefault="002277F9" w:rsidP="002277F9">
      <w:pPr>
        <w:shd w:val="clear" w:color="auto" w:fill="000000"/>
        <w:spacing w:after="0" w:line="264" w:lineRule="atLeast"/>
        <w:textAlignment w:val="baseline"/>
        <w:rPr>
          <w:rFonts w:ascii="Helvetica" w:eastAsia="Times New Roman" w:hAnsi="Helvetica" w:cs="Helvetica"/>
          <w:color w:val="FFFFFF"/>
          <w:sz w:val="17"/>
          <w:szCs w:val="17"/>
          <w:lang w:eastAsia="it-IT"/>
        </w:rPr>
      </w:pPr>
      <w:r w:rsidRPr="002277F9">
        <w:rPr>
          <w:rFonts w:ascii="Helvetica" w:eastAsia="Times New Roman" w:hAnsi="Helvetica" w:cs="Helvetica"/>
          <w:color w:val="FFFFFF"/>
          <w:sz w:val="17"/>
          <w:szCs w:val="17"/>
          <w:lang w:eastAsia="it-IT"/>
        </w:rPr>
        <w:t>01:21</w:t>
      </w:r>
    </w:p>
    <w:p w:rsidR="002277F9" w:rsidRPr="002277F9" w:rsidRDefault="002277F9" w:rsidP="002277F9">
      <w:pPr>
        <w:shd w:val="clear" w:color="auto" w:fill="000000"/>
        <w:spacing w:after="0" w:line="264" w:lineRule="atLeast"/>
        <w:textAlignment w:val="baseline"/>
        <w:rPr>
          <w:rFonts w:ascii="Helvetica" w:eastAsia="Times New Roman" w:hAnsi="Helvetica" w:cs="Helvetica"/>
          <w:b/>
          <w:bCs/>
          <w:color w:val="DDDDDD"/>
          <w:sz w:val="17"/>
          <w:szCs w:val="17"/>
          <w:lang w:eastAsia="it-IT"/>
        </w:rPr>
      </w:pPr>
      <w:r w:rsidRPr="002277F9">
        <w:rPr>
          <w:rFonts w:ascii="Helvetica" w:eastAsia="Times New Roman" w:hAnsi="Helvetica" w:cs="Helvetica"/>
          <w:b/>
          <w:bCs/>
          <w:color w:val="DDDDDD"/>
          <w:sz w:val="17"/>
          <w:szCs w:val="17"/>
          <w:lang w:eastAsia="it-IT"/>
        </w:rPr>
        <w:t>Video Successivo</w:t>
      </w:r>
    </w:p>
    <w:p w:rsidR="002277F9" w:rsidRPr="002277F9" w:rsidRDefault="002277F9" w:rsidP="002277F9">
      <w:pPr>
        <w:shd w:val="clear" w:color="auto" w:fill="000000"/>
        <w:spacing w:after="0" w:line="375" w:lineRule="atLeast"/>
        <w:textAlignment w:val="baseline"/>
        <w:rPr>
          <w:rFonts w:ascii="Helvetica" w:eastAsia="Times New Roman" w:hAnsi="Helvetica" w:cs="Helvetica"/>
          <w:color w:val="DDDDDD"/>
          <w:sz w:val="48"/>
          <w:szCs w:val="48"/>
          <w:lang w:eastAsia="it-IT"/>
        </w:rPr>
      </w:pPr>
      <w:r w:rsidRPr="002277F9">
        <w:rPr>
          <w:rFonts w:ascii="Helvetica" w:eastAsia="Times New Roman" w:hAnsi="Helvetica" w:cs="Helvetica"/>
          <w:color w:val="DDDDDD"/>
          <w:sz w:val="48"/>
          <w:szCs w:val="48"/>
          <w:lang w:eastAsia="it-IT"/>
        </w:rPr>
        <w:t>×</w:t>
      </w:r>
    </w:p>
    <w:p w:rsidR="002277F9" w:rsidRPr="002277F9" w:rsidRDefault="002277F9" w:rsidP="002277F9">
      <w:pPr>
        <w:shd w:val="clear" w:color="auto" w:fill="000000"/>
        <w:spacing w:line="264" w:lineRule="atLeast"/>
        <w:jc w:val="center"/>
        <w:textAlignment w:val="baseline"/>
        <w:rPr>
          <w:rFonts w:ascii="Helvetica" w:eastAsia="Times New Roman" w:hAnsi="Helvetica" w:cs="Helvetica"/>
          <w:color w:val="FFFFFF"/>
          <w:sz w:val="18"/>
          <w:szCs w:val="18"/>
          <w:lang w:eastAsia="it-IT"/>
        </w:rPr>
      </w:pPr>
      <w:r w:rsidRPr="002277F9">
        <w:rPr>
          <w:rFonts w:ascii="Helvetica" w:eastAsia="Times New Roman" w:hAnsi="Helvetica" w:cs="Helvetica"/>
          <w:color w:val="FFFFFF"/>
          <w:sz w:val="18"/>
          <w:szCs w:val="18"/>
          <w:lang w:eastAsia="it-IT"/>
        </w:rPr>
        <w:t>Video Successivo</w:t>
      </w:r>
    </w:p>
    <w:p w:rsidR="002277F9" w:rsidRPr="002277F9" w:rsidRDefault="002277F9" w:rsidP="002277F9">
      <w:pPr>
        <w:shd w:val="clear" w:color="auto" w:fill="00000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18"/>
          <w:szCs w:val="18"/>
          <w:lang w:eastAsia="it-IT"/>
        </w:rPr>
      </w:pPr>
      <w:r w:rsidRPr="002277F9">
        <w:rPr>
          <w:rFonts w:ascii="Helvetica" w:eastAsia="Times New Roman" w:hAnsi="Helvetica" w:cs="Helvetica"/>
          <w:color w:val="FFFFFF"/>
          <w:sz w:val="18"/>
          <w:szCs w:val="18"/>
          <w:lang w:eastAsia="it-IT"/>
        </w:rPr>
        <w:t>Chiudi</w:t>
      </w:r>
    </w:p>
    <w:p w:rsidR="002277F9" w:rsidRPr="002277F9" w:rsidRDefault="002277F9" w:rsidP="002277F9">
      <w:pPr>
        <w:shd w:val="clear" w:color="auto" w:fill="000000"/>
        <w:spacing w:after="0" w:line="264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FFFFFF"/>
          <w:sz w:val="15"/>
          <w:szCs w:val="15"/>
          <w:lang w:eastAsia="it-IT"/>
        </w:rPr>
      </w:pPr>
      <w:r w:rsidRPr="002277F9">
        <w:rPr>
          <w:rFonts w:ascii="Helvetica" w:eastAsia="Times New Roman" w:hAnsi="Helvetica" w:cs="Helvetica"/>
          <w:b/>
          <w:bCs/>
          <w:color w:val="FFFFFF"/>
          <w:sz w:val="15"/>
          <w:szCs w:val="15"/>
          <w:lang w:eastAsia="it-IT"/>
        </w:rPr>
        <w:t>La Riproduzione Automatica è in Pausa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C’è tempo fino al 14 gennaio per inviare le richieste per il contributo a fondo perduto per i centro storici. Contributo previsto dal decreto Agosto in favore degli esercenti attività di impresa di vendita di beni o servizi al pubblico svolte nei centri storici.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lastRenderedPageBreak/>
        <w:t>La domanda può essere inviata direttamente o anche tramite il proprio consulente di fiducia tramite il portale fatture e corrispettivi.</w:t>
      </w:r>
    </w:p>
    <w:p w:rsidR="002277F9" w:rsidRPr="002277F9" w:rsidRDefault="002277F9" w:rsidP="002277F9">
      <w:pPr>
        <w:shd w:val="clear" w:color="auto" w:fill="FFFFFF"/>
        <w:spacing w:before="450" w:after="15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it-IT"/>
        </w:rPr>
      </w:pPr>
      <w:r w:rsidRPr="002277F9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it-IT"/>
        </w:rPr>
        <w:t>Il bonus per i centri storici: contributi a fondo perduto per le attività di vendita di beni o servizi al pubblico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Il contributo a fondo perduto per centri storici è previsto dall’</w:t>
      </w:r>
      <w:hyperlink r:id="rId8" w:tgtFrame="_blank" w:history="1">
        <w:r w:rsidRPr="002277F9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it-IT"/>
          </w:rPr>
          <w:t>art.59 del D.L. 104/2020.</w:t>
        </w:r>
      </w:hyperlink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Possono richiederlo i soggetti esercenti </w:t>
      </w:r>
      <w:proofErr w:type="spellStart"/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attivita’</w:t>
      </w:r>
      <w:proofErr w:type="spellEnd"/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di impresa di vendita di beni o servizi al pubblico, svolte nelle zone A o equipollenti dei comuni </w:t>
      </w:r>
      <w:r w:rsidRPr="002277F9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capoluogo di provincia</w:t>
      </w: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 o di </w:t>
      </w:r>
      <w:proofErr w:type="spellStart"/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citta’</w:t>
      </w:r>
      <w:proofErr w:type="spellEnd"/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metropolitana.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Tali comuni:</w:t>
      </w:r>
    </w:p>
    <w:p w:rsidR="002277F9" w:rsidRPr="002277F9" w:rsidRDefault="002277F9" w:rsidP="00227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in base all’ultima rilevazione resa disponibile da parte delle amministrazioni pubbliche competenti per la raccolta e l’elaborazione di dati statistici,</w:t>
      </w:r>
    </w:p>
    <w:p w:rsidR="002277F9" w:rsidRPr="002277F9" w:rsidRDefault="002277F9" w:rsidP="00227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devono aver registrato </w:t>
      </w:r>
      <w:r w:rsidRPr="002277F9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presenze turistiche</w:t>
      </w: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di cittadini residenti in paesi esteri.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La presenza turistica deve esser rilevata in tal senso: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a) per i comuni capoluogo di provincia, in numero almeno tre volte superiore a quello dei residenti negli stessi comuni;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b) per i comuni capoluogo di </w:t>
      </w:r>
      <w:proofErr w:type="spellStart"/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citta’</w:t>
      </w:r>
      <w:proofErr w:type="spellEnd"/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metropolitana, in numero pari o superiore a quello dei residenti negli stessi comuni.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L’elenco dei comuni ammessi è indicato nelle </w:t>
      </w:r>
      <w:hyperlink r:id="rId9" w:tgtFrame="_blank" w:history="1">
        <w:r w:rsidRPr="002277F9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it-IT"/>
          </w:rPr>
          <w:t>istruzioni</w:t>
        </w:r>
      </w:hyperlink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che accompagnano l’</w:t>
      </w:r>
      <w:hyperlink r:id="rId10" w:tgtFrame="_blank" w:history="1">
        <w:r w:rsidRPr="002277F9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it-IT"/>
          </w:rPr>
          <w:t>istanza</w:t>
        </w:r>
      </w:hyperlink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di richiesta del fondo perduto.</w:t>
      </w:r>
    </w:p>
    <w:p w:rsidR="002277F9" w:rsidRPr="002277F9" w:rsidRDefault="002277F9" w:rsidP="002277F9">
      <w:pPr>
        <w:shd w:val="clear" w:color="auto" w:fill="FFFFFF"/>
        <w:spacing w:before="450" w:after="15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it-IT"/>
        </w:rPr>
      </w:pPr>
      <w:r w:rsidRPr="002277F9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it-IT"/>
        </w:rPr>
        <w:t>Come presentare la richiesta: c’è tempo fino al 14 gennaio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Accedendo al portale fatture e corrispettivi è possibile presentare l’istanza per richiedere il contributo a fondo perduto.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L’istanza può essere presentata dal </w:t>
      </w:r>
      <w:hyperlink r:id="rId11" w:history="1">
        <w:r w:rsidRPr="002277F9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it-IT"/>
          </w:rPr>
          <w:t>18 novembre</w:t>
        </w:r>
      </w:hyperlink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al </w:t>
      </w:r>
      <w:r w:rsidRPr="002277F9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14 gennaio 2021</w:t>
      </w: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La presentazione può avvenire anche tramite il proprio consulente di fiducia.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Infatti, possono presentare l’istanza, per conto del richiedente, gli intermediari abilitati alla presentazione delle dichiarazioni (articolo 3, comma 3, del </w:t>
      </w:r>
      <w:proofErr w:type="spellStart"/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Dpr</w:t>
      </w:r>
      <w:proofErr w:type="spellEnd"/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n. 322 del 1998) che, alternativamente:</w:t>
      </w:r>
    </w:p>
    <w:p w:rsidR="002277F9" w:rsidRPr="002277F9" w:rsidRDefault="002277F9" w:rsidP="00227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sono abilitati al cassetto fiscale del richiedente,</w:t>
      </w:r>
    </w:p>
    <w:p w:rsidR="002277F9" w:rsidRPr="002277F9" w:rsidRDefault="002277F9" w:rsidP="00227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sono in possesso della delega “Consultazione e acquisizione delle fatture elettroniche e dei loro duplicati informatici” (portale Fatture e Corrispettivi).</w:t>
      </w:r>
    </w:p>
    <w:p w:rsidR="002277F9" w:rsidRPr="002277F9" w:rsidRDefault="002277F9" w:rsidP="002277F9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it-IT"/>
        </w:rPr>
      </w:pPr>
      <w:r w:rsidRPr="002277F9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it-IT"/>
        </w:rPr>
        <w:t>Il contenuto dell’istanza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Ad ogni modo, l’istanza deve contenere: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lastRenderedPageBreak/>
        <w:t> </w:t>
      </w:r>
    </w:p>
    <w:p w:rsidR="002277F9" w:rsidRPr="002277F9" w:rsidRDefault="002277F9" w:rsidP="00227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il codice fiscale</w:t>
      </w: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del soggetto richiedente e dell’eventuale rappresentante se il soggetto richiedente è diverso da persona fisica;</w:t>
      </w:r>
    </w:p>
    <w:p w:rsidR="002277F9" w:rsidRPr="002277F9" w:rsidRDefault="002277F9" w:rsidP="00227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nel caso in cui il soggetto richiedente sia un erede che prosegue l’attività di un soggetto deceduto, il codice fiscale del </w:t>
      </w:r>
      <w:r w:rsidRPr="002277F9">
        <w:rPr>
          <w:rFonts w:ascii="Arial" w:eastAsia="Times New Roman" w:hAnsi="Arial" w:cs="Arial"/>
          <w:i/>
          <w:iCs/>
          <w:color w:val="333333"/>
          <w:sz w:val="26"/>
          <w:szCs w:val="26"/>
          <w:lang w:eastAsia="it-IT"/>
        </w:rPr>
        <w:t xml:space="preserve">de </w:t>
      </w:r>
      <w:proofErr w:type="spellStart"/>
      <w:r w:rsidRPr="002277F9">
        <w:rPr>
          <w:rFonts w:ascii="Arial" w:eastAsia="Times New Roman" w:hAnsi="Arial" w:cs="Arial"/>
          <w:i/>
          <w:iCs/>
          <w:color w:val="333333"/>
          <w:sz w:val="26"/>
          <w:szCs w:val="26"/>
          <w:lang w:eastAsia="it-IT"/>
        </w:rPr>
        <w:t>cuius</w:t>
      </w:r>
      <w:proofErr w:type="spellEnd"/>
      <w:r w:rsidRPr="002277F9">
        <w:rPr>
          <w:rFonts w:ascii="Arial" w:eastAsia="Times New Roman" w:hAnsi="Arial" w:cs="Arial"/>
          <w:i/>
          <w:iCs/>
          <w:color w:val="333333"/>
          <w:sz w:val="26"/>
          <w:szCs w:val="26"/>
          <w:lang w:eastAsia="it-IT"/>
        </w:rPr>
        <w:t>;</w:t>
      </w:r>
    </w:p>
    <w:p w:rsidR="002277F9" w:rsidRPr="002277F9" w:rsidRDefault="002277F9" w:rsidP="00227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i dati relativi alla sussistenza dei requisiti sopra esposti: indicazione se il soggetto richiedente esercita le attività secondo le previsioni del comma 1 dell’articolo 59 del decreto; soglia di appartenenza dei ricavi o compensi dell’anno 2019; ammontare del fatturato e dei corrispettivi riferito ai mesi di giugno 2020 e giugno 2019; se l’attività è iniziata a partire dal 1° luglio 2019.</w:t>
      </w:r>
    </w:p>
    <w:p w:rsidR="002277F9" w:rsidRPr="002277F9" w:rsidRDefault="002277F9" w:rsidP="00227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l’Iban del conto corrente</w:t>
      </w: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bancario o postale intestato o cointestato al soggetto richiedente il contributo;</w:t>
      </w:r>
    </w:p>
    <w:p w:rsidR="002277F9" w:rsidRPr="002277F9" w:rsidRDefault="002277F9" w:rsidP="00227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la firma e la data di sottoscrizione dell’istanza;</w:t>
      </w:r>
    </w:p>
    <w:p w:rsidR="002277F9" w:rsidRPr="002277F9" w:rsidRDefault="002277F9" w:rsidP="00227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il codice fiscale dell’eventuale soggetto incaricato della trasmissione telematica dell’istanza.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L’erogazione del contributo avviene mediante accredito sul conto corrente dell’Iban indicato nell’istanza. Contestualmente all’accoglimento dell’istanza per la richiesta del contributo, l’Agenzia emette il mandato di pagamento.</w:t>
      </w:r>
    </w:p>
    <w:p w:rsidR="002277F9" w:rsidRPr="002277F9" w:rsidRDefault="002277F9" w:rsidP="002277F9">
      <w:pPr>
        <w:shd w:val="clear" w:color="auto" w:fill="FFFFFF"/>
        <w:spacing w:before="450" w:after="15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it-IT"/>
        </w:rPr>
      </w:pPr>
      <w:r w:rsidRPr="002277F9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it-IT"/>
        </w:rPr>
        <w:t>Quanto spetta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Il contributo è calcolato applicando delle percentuali alla differenza tra il fatturato di giugno 2020 e quello di giugno 2019.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Su tale differenza si applica la percentuale del</w:t>
      </w:r>
    </w:p>
    <w:p w:rsidR="002277F9" w:rsidRPr="002277F9" w:rsidRDefault="002277F9" w:rsidP="00227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15%, se i ricavi e i compensi nell’anno 2019 sono inferiori a 400.000 euro</w:t>
      </w:r>
    </w:p>
    <w:p w:rsidR="002277F9" w:rsidRPr="002277F9" w:rsidRDefault="002277F9" w:rsidP="00227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10%, se i ricavi e i compensi nell’anno 2019 superano la soglia precedente ma non l’importo di 1.000.000 di euro</w:t>
      </w:r>
    </w:p>
    <w:p w:rsidR="002277F9" w:rsidRPr="002277F9" w:rsidRDefault="002277F9" w:rsidP="00227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5%, se i ricavi e i compensi nell’anno 2019 superano la soglia precedente.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Il contributo non può essere superiore a 150.000 euro.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Ad ogni modo, il contributo è comunque riconosciuto per un importo non inferiore a 1.000 € per le persone fisiche e a 2.000 € per i soggetti diversi dalle persone fisiche.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I minimali sono altresì riconosciuti ai soggetti che hanno iniziato l’attività a partire dal 1° luglio 2019 nelle zone A dei comuni di cui al comma 1 dell’articolo 59 del D.L. Agosto.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Il contributo in parola non è cumulabile con il contributo a </w:t>
      </w:r>
      <w:hyperlink w:tgtFrame="_blank" w:history="1">
        <w:r w:rsidRPr="002277F9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it-IT"/>
          </w:rPr>
          <w:t>fondo perduto per la ristorazione</w:t>
        </w:r>
      </w:hyperlink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di cui all’art. 58 dello stesso </w:t>
      </w:r>
      <w:hyperlink w:tgtFrame="_blank" w:history="1">
        <w:r w:rsidRPr="002277F9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it-IT"/>
          </w:rPr>
          <w:t>decreto Agosto</w:t>
        </w:r>
      </w:hyperlink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. Non sono, inoltre, ammessi coloro che hanno iniziato attività dal 1° luglio 2020.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</w:t>
      </w:r>
    </w:p>
    <w:p w:rsidR="002277F9" w:rsidRPr="002277F9" w:rsidRDefault="002277F9" w:rsidP="002277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lastRenderedPageBreak/>
        <w:t>Il termine del </w:t>
      </w:r>
      <w:r w:rsidRPr="002277F9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14 gennaio</w:t>
      </w:r>
      <w:r w:rsidRPr="002277F9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rappresenta l’ultimo giorno per inviare la richiesta di contributo.</w:t>
      </w:r>
    </w:p>
    <w:p w:rsidR="00F7257F" w:rsidRPr="002277F9" w:rsidRDefault="00F7257F" w:rsidP="002277F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bookmarkStart w:id="0" w:name="_GoBack"/>
      <w:bookmarkEnd w:id="0"/>
    </w:p>
    <w:sectPr w:rsidR="00F7257F" w:rsidRPr="00227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B53"/>
    <w:multiLevelType w:val="multilevel"/>
    <w:tmpl w:val="6D9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027FC"/>
    <w:multiLevelType w:val="multilevel"/>
    <w:tmpl w:val="5AE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922D2"/>
    <w:multiLevelType w:val="multilevel"/>
    <w:tmpl w:val="36E4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A5D5A"/>
    <w:multiLevelType w:val="multilevel"/>
    <w:tmpl w:val="117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66F34"/>
    <w:multiLevelType w:val="multilevel"/>
    <w:tmpl w:val="DF58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2"/>
    <w:rsid w:val="002277F9"/>
    <w:rsid w:val="00A12D62"/>
    <w:rsid w:val="00F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362">
                  <w:marLeft w:val="-135"/>
                  <w:marRight w:val="-13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981">
                          <w:marLeft w:val="-135"/>
                          <w:marRight w:val="-13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82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4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09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2600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02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5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2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860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E3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8452">
                                  <w:marLeft w:val="-135"/>
                                  <w:marRight w:val="-13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8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916575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091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78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754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241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.finanze.it/DocTribFrontend/getAttoNormativoDetail.do?ACTION=getArticolo&amp;id=%7b44FF6276-8571-4AED-8BA1-60A271DABFA3%7d&amp;codiceOrdinamento=200005900000000&amp;articolo=Articolo%20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ireoggi.it/fisco/author/andreaamantea/" TargetMode="External"/><Relationship Id="rId11" Type="http://schemas.openxmlformats.org/officeDocument/2006/relationships/hyperlink" Target="https://www.investireoggi.it/fisco/contributo-fondo-perduto-centri-storici-doman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genziaentrate.gov.it/portale/documents/20143/2876169/istanza_centri_storici_mod.pdf/2624eadd-1057-3c22-08ae-b6a9a7d324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ziaentrate.gov.it/portale/documents/20143/2876169/istanza_centri_storici_istr.pdf/54be7918-0792-6945-5fa4-66f233d241b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2021-01-08T11:53:00Z</dcterms:created>
  <dcterms:modified xsi:type="dcterms:W3CDTF">2021-01-08T11:55:00Z</dcterms:modified>
</cp:coreProperties>
</file>