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74" w:rsidRPr="00117474" w:rsidRDefault="00117474" w:rsidP="00117474">
      <w:pPr>
        <w:jc w:val="center"/>
        <w:rPr>
          <w:b/>
          <w:sz w:val="40"/>
          <w:szCs w:val="40"/>
        </w:rPr>
      </w:pPr>
      <w:r w:rsidRPr="00117474">
        <w:rPr>
          <w:b/>
          <w:sz w:val="40"/>
          <w:szCs w:val="40"/>
        </w:rPr>
        <w:t>WORKSHOP ORGANIZZATO DAL GAL MERIDAUNIA</w:t>
      </w:r>
    </w:p>
    <w:p w:rsidR="00117474" w:rsidRDefault="00117474" w:rsidP="00117474">
      <w:r>
        <w:t xml:space="preserve">L'esperienza di </w:t>
      </w:r>
      <w:proofErr w:type="spellStart"/>
      <w:r>
        <w:t>Meridaunia</w:t>
      </w:r>
      <w:proofErr w:type="spellEnd"/>
      <w:r>
        <w:t xml:space="preserve"> nella costruzione della strategia di sviluppo di un'area interna </w:t>
      </w:r>
    </w:p>
    <w:p w:rsidR="00117474" w:rsidRDefault="00117474" w:rsidP="00117474">
      <w:r>
        <w:t xml:space="preserve"> 14 OTTOBRE 2020 - ORE 11, su ZOOM (iscrizioni fino al 27 settembre)</w:t>
      </w:r>
    </w:p>
    <w:p w:rsidR="00117474" w:rsidRDefault="00117474" w:rsidP="00117474">
      <w:r>
        <w:t>Il workshop avrà come tema l'approccio</w:t>
      </w:r>
      <w:bookmarkStart w:id="0" w:name="_GoBack"/>
      <w:bookmarkEnd w:id="0"/>
      <w:r>
        <w:t xml:space="preserve"> strategico e le soluzioni adeguate al contesto territoriale per progettare, promuovere e attuare politiche di sviluppo locale nelle aree interne. Particolare attenzione verrà dedicata alle modalità di coinvolgimento delle comunità e degli gli attori pubblici, con i relativi ruoli e i compiti all'interno del processo di definizione della strategia di sviluppo.</w:t>
      </w:r>
    </w:p>
    <w:p w:rsidR="00117474" w:rsidRDefault="00117474" w:rsidP="00117474"/>
    <w:p w:rsidR="00117474" w:rsidRDefault="00117474" w:rsidP="00117474">
      <w:r>
        <w:t>Le iscrizioni al workshop sono aperte fino al 27 settembre a questo link:</w:t>
      </w:r>
    </w:p>
    <w:p w:rsidR="00117474" w:rsidRDefault="00117474" w:rsidP="00117474">
      <w:r>
        <w:t>https://europa.eu/regions-and-cities/programme/sessions/1410_en</w:t>
      </w:r>
    </w:p>
    <w:p w:rsidR="00117474" w:rsidRDefault="00117474" w:rsidP="00117474"/>
    <w:p w:rsidR="00117474" w:rsidRDefault="00117474" w:rsidP="00117474">
      <w:r>
        <w:t>Programma della sessione</w:t>
      </w:r>
    </w:p>
    <w:p w:rsidR="00117474" w:rsidRDefault="00117474" w:rsidP="00117474">
      <w:r>
        <w:t>L'approccio strategico e le soluzioni adattate alle circostanze locali sono fondamentali per il successo delle politiche di sviluppo locale nelle aree remote. Non si tratta di replicare un'esperienza, il processo richiede interazioni e un attento adattamento alle circostanze.</w:t>
      </w:r>
    </w:p>
    <w:p w:rsidR="00117474" w:rsidRDefault="00117474" w:rsidP="00117474">
      <w:r>
        <w:t>In questa sessione ci concentriamo su come trarre, dal passato, la lezione per il presente e il futuro e su come coinvolgere le comunità e gli attori pubblici, come dividere i ruoli e quali sono i compiti. Parliamo di buone pratiche ed esperienze per ascoltare e rilevare i bisogni utilizzando la metodologia dal basso verso l'alto e dall'alto verso il basso. Illustriamo come costruire una strategia CLLD con la sfida di operare con il multi fondo e poterlo anche gestire.</w:t>
      </w:r>
    </w:p>
    <w:p w:rsidR="00117474" w:rsidRDefault="00117474" w:rsidP="00117474">
      <w:r>
        <w:t xml:space="preserve">Interventi: </w:t>
      </w:r>
    </w:p>
    <w:p w:rsidR="00117474" w:rsidRDefault="00117474" w:rsidP="00117474">
      <w:r>
        <w:t xml:space="preserve"> 1. Lezioni apprese dal passato - Daniele Borrelli - Direttore di </w:t>
      </w:r>
      <w:proofErr w:type="spellStart"/>
      <w:r>
        <w:t>Meridaunia</w:t>
      </w:r>
      <w:proofErr w:type="spellEnd"/>
    </w:p>
    <w:p w:rsidR="00117474" w:rsidRDefault="00117474" w:rsidP="00117474">
      <w:r>
        <w:t>L'approccio strategico e le soluzioni adattate alle circostanze locali sono fondamentali per una politica di sviluppo locale di successo. Non è possibile semplicemente replicare un'esperienza, il processo richiede molta più interazione tra le aree e un attento adattamento alle circostanze locali;</w:t>
      </w:r>
    </w:p>
    <w:p w:rsidR="00117474" w:rsidRDefault="00117474" w:rsidP="00117474">
      <w:r>
        <w:t xml:space="preserve">2. Laboratorio comunitario partecipativo - Marion </w:t>
      </w:r>
      <w:proofErr w:type="spellStart"/>
      <w:r>
        <w:t>Eckardt</w:t>
      </w:r>
      <w:proofErr w:type="spellEnd"/>
      <w:r>
        <w:t xml:space="preserve"> - Presidente di ELARD</w:t>
      </w:r>
    </w:p>
    <w:p w:rsidR="00117474" w:rsidRDefault="00117474" w:rsidP="00117474">
      <w:r>
        <w:t>Ascoltare i bisogni dal basso verso l'alto;</w:t>
      </w:r>
    </w:p>
    <w:p w:rsidR="00117474" w:rsidRDefault="00117474" w:rsidP="00117474">
      <w:r>
        <w:t xml:space="preserve">3. </w:t>
      </w:r>
      <w:proofErr w:type="spellStart"/>
      <w:r>
        <w:t>Capacity</w:t>
      </w:r>
      <w:proofErr w:type="spellEnd"/>
      <w:r>
        <w:t xml:space="preserve"> building degli attori pubblici - Pasquale Orlando - Dirigente FESR, Regione Puglia, Italia.</w:t>
      </w:r>
    </w:p>
    <w:p w:rsidR="00117474" w:rsidRDefault="00117474" w:rsidP="00117474">
      <w:r>
        <w:t>Partnership, definizione dei ruoli e compiti, organizzazioni pubbliche e private, ascolto dei bisogni dall'alto verso il basso;</w:t>
      </w:r>
    </w:p>
    <w:p w:rsidR="00117474" w:rsidRDefault="00117474" w:rsidP="00117474">
      <w:r>
        <w:t xml:space="preserve">4. Costruire la strategia di sviluppo del CLLD - Daniele Borrelli - Direttore di </w:t>
      </w:r>
      <w:proofErr w:type="spellStart"/>
      <w:r>
        <w:t>Meridaunia</w:t>
      </w:r>
      <w:proofErr w:type="spellEnd"/>
    </w:p>
    <w:p w:rsidR="009206AD" w:rsidRDefault="00117474" w:rsidP="00117474">
      <w:r>
        <w:t>Il piano d'azione, metodologie, valutazione e monitoraggio del processo</w:t>
      </w:r>
    </w:p>
    <w:sectPr w:rsidR="00920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14"/>
    <w:rsid w:val="00117474"/>
    <w:rsid w:val="009206AD"/>
    <w:rsid w:val="009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2020-09-28T07:14:00Z</dcterms:created>
  <dcterms:modified xsi:type="dcterms:W3CDTF">2020-09-28T07:15:00Z</dcterms:modified>
</cp:coreProperties>
</file>